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emf" ContentType="image/x-emf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20"/>
        <w:jc w:val="center"/>
        <w:rPr>
          <w:color w:val="003D73"/>
        </w:rPr>
      </w:pPr>
      <w:r>
        <w:rPr>
          <w:color w:val="003D73"/>
        </w:rPr>
        <w:t>Лечение венозной недостаточности нижних конечностей</w:t>
      </w:r>
    </w:p>
    <w:p>
      <w:pPr>
        <w:pStyle w:val="Style17"/>
        <w:jc w:val="center"/>
        <w:rPr>
          <w:color w:val="003D73"/>
        </w:rPr>
      </w:pPr>
      <w:r>
        <w:rPr>
          <w:color w:val="003D73"/>
        </w:rPr>
        <w:t xml:space="preserve">Консультация врача в начале лечения и каждые 5 дней.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Первичная консультация врача-диетолога.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ЭКГ диагностика перед началом и в процессе лечения.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Диетическое питание, соответствующее сбалансированному рациону по пищевой и энергетической ценности.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Питье натуральной минеральной воды в бювете.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Терренкур. </w:t>
      </w:r>
    </w:p>
    <w:p>
      <w:pPr>
        <w:pStyle w:val="Style17"/>
        <w:rPr/>
      </w:pPr>
      <w:r>
        <w:rPr/>
        <w:t> </w:t>
      </w:r>
    </w:p>
    <w:p>
      <w:pPr>
        <w:pStyle w:val="Style17"/>
        <w:rPr/>
      </w:pPr>
      <w:r>
        <w:rPr/>
        <w:t>Процедуры.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Классический массаж  - 6.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Сухая углекислая ванна (Реобокс) – ежедневно.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Вихревая ванна - через день.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Циркулярный душ - через день.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Прерывистая вакуумная терапия и магнитотерапия нижних конечностей (Вакумед) – через день.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Низкочастотное переменное магнитное поле на нижние конечности – через день.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Электроимпульсный лимфодренаж нижних конечностей (Лимфавижен) – 5.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Пневмокомпрессионная терапия нижних конечностей – 4.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Фитотерапия.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Посещения термального зала (комплекс бань и минибассейнов с минеральной водой) – 2 раза.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Ежедневное посещение бассейна.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ЛФК.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Одна процедура для лечения сопутствующих заболеваний. </w:t>
      </w:r>
    </w:p>
    <w:p>
      <w:pPr>
        <w:pStyle w:val="Style17"/>
        <w:jc w:val="center"/>
        <w:rPr/>
      </w:pPr>
      <w:r>
        <w:rPr>
          <w:rStyle w:val="Style14"/>
          <w:color w:val="FF0000"/>
        </w:rPr>
        <w:t>Программа рассчитана на 12 дней.</w:t>
      </w:r>
    </w:p>
    <w:p>
      <w:pPr>
        <w:pStyle w:val="Style17"/>
        <w:spacing w:before="0" w:after="140"/>
        <w:jc w:val="center"/>
        <w:rPr>
          <w:color w:val="003D73"/>
        </w:rPr>
      </w:pPr>
      <w:r>
        <w:rPr>
          <w:color w:val="003D73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64960" cy="2216150"/>
            <wp:effectExtent l="0" t="0" r="0" b="0"/>
            <wp:wrapSquare wrapText="largest"/>
            <wp:docPr id="1" name="Объект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ъект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960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Lohit Devanagari"/>
      <w:color w:val="00000A"/>
      <w:kern w:val="2"/>
      <w:sz w:val="24"/>
      <w:szCs w:val="24"/>
      <w:lang w:val="ru-RU" w:eastAsia="zh-CN" w:bidi="hi-IN"/>
    </w:rPr>
  </w:style>
  <w:style w:type="paragraph" w:styleId="1">
    <w:name w:val="Heading 1"/>
    <w:basedOn w:val="Style16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paragraph" w:styleId="2">
    <w:name w:val="Heading 2"/>
    <w:basedOn w:val="Style16"/>
    <w:next w:val="Style17"/>
    <w:qFormat/>
    <w:pPr>
      <w:spacing w:before="200" w:after="120"/>
      <w:outlineLvl w:val="1"/>
    </w:pPr>
    <w:rPr>
      <w:rFonts w:ascii="Liberation Serif" w:hAnsi="Liberation Serif" w:eastAsia="Noto Sans CJK SC Regular" w:cs="Lohit Devanagari"/>
      <w:b/>
      <w:bCs/>
      <w:sz w:val="36"/>
      <w:szCs w:val="36"/>
    </w:rPr>
  </w:style>
  <w:style w:type="paragraph" w:styleId="4">
    <w:name w:val="Heading 4"/>
    <w:basedOn w:val="Style16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Noto Sans CJK SC Regular" w:cs="Lohit Devanagari"/>
      <w:b/>
      <w:bCs/>
      <w:sz w:val="24"/>
      <w:szCs w:val="24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character" w:styleId="Style12">
    <w:name w:val="Символ нумерации"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163</TotalTime>
  <Application>LibreOffice/5.4.2.2$Linux_X86_64 LibreOffice_project/40m0$Build-2</Application>
  <Pages>1</Pages>
  <Words>138</Words>
  <Characters>920</Characters>
  <CharactersWithSpaces>1045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2018-01-17T12:24:13Z</dcterms:created>
  <dc:creator/>
  <dc:description/>
  <dc:language>ru-RU</dc:language>
  <cp:lastModifiedBy/>
  <dcterms:modified xsi:type="dcterms:W3CDTF">2018-01-17T15:47:49Z</dcterms:modified>
  <cp:revision>19</cp:revision>
  <dc:subject/>
  <dc:title/>
</cp:coreProperties>
</file>