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2"/>
          <w:rFonts w:ascii="Liberation Sans" w:hAnsi="Liberation Sans"/>
          <w:color w:val="1B75BC"/>
          <w:sz w:val="36"/>
          <w:szCs w:val="36"/>
        </w:rPr>
        <w:t>Заболевания костно-мышечной системы</w:t>
      </w:r>
    </w:p>
    <w:p>
      <w:pPr>
        <w:pStyle w:val="Style16"/>
        <w:rPr/>
      </w:pPr>
      <w:r>
        <w:rPr>
          <w:rStyle w:val="Style12"/>
        </w:rPr>
        <w:t>Показания к лечению: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остеохондроз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спондилез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торакалгии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плече-лопаточный периартрит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артриты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артрозы </w:t>
      </w:r>
    </w:p>
    <w:p>
      <w:pPr>
        <w:pStyle w:val="Style16"/>
        <w:rPr/>
      </w:pPr>
      <w:r>
        <w:rPr/>
        <w:t> </w:t>
      </w:r>
      <w:r>
        <w:rPr>
          <w:rStyle w:val="Style12"/>
        </w:rPr>
        <w:t>Медикаментозное лечение </w:t>
      </w:r>
      <w:r>
        <w:rPr/>
        <w:t>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>
      <w:pPr>
        <w:pStyle w:val="Style16"/>
        <w:rPr/>
      </w:pPr>
      <w:r>
        <w:rPr>
          <w:rStyle w:val="Style12"/>
        </w:rPr>
        <w:t>Круглосуточно работает дежурная медицинская служба (оказание неотложной помощи при необходимости). 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  <w:r>
        <w:rPr>
          <w:rStyle w:val="Style12"/>
        </w:rPr>
        <w:t>Перечень диагностических и лечебно-оздоровительных услуг, входящих в стоимость путевки, предоставляемых пациентам с заболеваниями костно-мышечной системы:</w:t>
      </w:r>
    </w:p>
    <w:tbl>
      <w:tblPr>
        <w:tblW w:w="14570" w:type="dxa"/>
        <w:jc w:val="left"/>
        <w:tblInd w:w="0" w:type="dxa"/>
        <w:tblBorders>
          <w:top w:val="single" w:sz="6" w:space="0" w:color="8E8E8E"/>
          <w:left w:val="single" w:sz="6" w:space="0" w:color="8E8E8E"/>
          <w:bottom w:val="single" w:sz="2" w:space="0" w:color="8E8E8E"/>
          <w:insideH w:val="single" w:sz="2" w:space="0" w:color="8E8E8E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568"/>
        <w:gridCol w:w="6645"/>
        <w:gridCol w:w="855"/>
        <w:gridCol w:w="855"/>
        <w:gridCol w:w="855"/>
        <w:gridCol w:w="855"/>
        <w:gridCol w:w="855"/>
        <w:gridCol w:w="855"/>
        <w:gridCol w:w="855"/>
        <w:gridCol w:w="1372"/>
      </w:tblGrid>
      <w:tr>
        <w:trPr/>
        <w:tc>
          <w:tcPr>
            <w:tcW w:w="568" w:type="dxa"/>
            <w:tcBorders>
              <w:top w:val="single" w:sz="6" w:space="0" w:color="8E8E8E"/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№</w:t>
            </w:r>
          </w:p>
        </w:tc>
        <w:tc>
          <w:tcPr>
            <w:tcW w:w="664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Услуги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7-9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10-11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12-13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14-15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16-17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18-20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день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21-24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дня</w:t>
            </w:r>
          </w:p>
        </w:tc>
        <w:tc>
          <w:tcPr>
            <w:tcW w:w="1372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25 и более дней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Осмотр врача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1-2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2-3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2-3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3-4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4-5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Дозированная климатотерапия </w:t>
            </w:r>
            <w:r>
              <w:rPr/>
              <w:t> 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/>
              <w:t>Гелиотерапия 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/>
              <w:t>Аэротерапия 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II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Лечебная физкультура, нордическая ходьба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9 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III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Питьевое лечение минеральной водой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ежедн.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IV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Бальнеолечение (один из видов)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Лечебные ванны (йодо-бромная, или хвойная, или минеральная хлоридно-натриевая) - 1 вид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Вихревые ванны для рук или ног (по показаниям)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Теплогрязелечение (один из видов)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Парафино-озокеритовые аппликации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Тонкослойные грязевые аппликации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Лечебный массаж (один из видов)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Ручной зональный массаж (1 процедура - 1,5 единицы)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Механический массаж на массажной кушетке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VII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Фитотерапия (не более одного вида сборов)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VIII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Электросветолечение (не более двух видов процедур по назначению лечащего врача)</w:t>
            </w:r>
          </w:p>
        </w:tc>
      </w:tr>
      <w:tr>
        <w:trPr/>
        <w:tc>
          <w:tcPr>
            <w:tcW w:w="568" w:type="dxa"/>
            <w:vMerge w:val="restart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синусоидальные модулированные токи (СМТ)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ультразвуковая терапия  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электрофорез лекарственных веществ  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диадинамические токи (ДДТ)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6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магнитотерапия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7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лазеротерапия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8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дециметрововолновая терапия (ДМВ)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дарсонвализация местная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10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крайневысокочастотная терапия (КВЧ)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IX</w:t>
            </w:r>
          </w:p>
        </w:tc>
        <w:tc>
          <w:tcPr>
            <w:tcW w:w="664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Диетотерапия (по показаниям)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  <w:tc>
          <w:tcPr>
            <w:tcW w:w="1372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</w:t>
            </w:r>
          </w:p>
        </w:tc>
      </w:tr>
      <w:tr>
        <w:trPr/>
        <w:tc>
          <w:tcPr>
            <w:tcW w:w="14570" w:type="dxa"/>
            <w:gridSpan w:val="10"/>
            <w:tcBorders>
              <w:left w:val="single" w:sz="6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Бассейн - 1 раз в неделю</w:t>
            </w:r>
          </w:p>
        </w:tc>
      </w:tr>
      <w:tr>
        <w:trPr/>
        <w:tc>
          <w:tcPr>
            <w:tcW w:w="14570" w:type="dxa"/>
            <w:gridSpan w:val="10"/>
            <w:tcBorders>
              <w:left w:val="single" w:sz="6" w:space="0" w:color="8E8E8E"/>
              <w:bottom w:val="single" w:sz="6" w:space="0" w:color="8E8E8E"/>
              <w:right w:val="single" w:sz="6" w:space="0" w:color="8E8E8E"/>
              <w:insideH w:val="single" w:sz="6" w:space="0" w:color="8E8E8E"/>
              <w:insideV w:val="single" w:sz="6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</w:rPr>
              <w:t>***Перечень процедур составлен в соответствии с Постановлением №23 Министерства здравоохранения Республики Беларусь от 16.05.2003 г.</w:t>
            </w:r>
            <w:r>
              <w:rPr/>
              <w:t> 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2"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1. Лечебные ванны: ванны с пантогематогеном «О-ПАНТО», скипидарные с «желтой» и «белой» эмульсией, ванны с мультиактивным экстрактом «Скипофит» ( "Мужской", "Женсикй", "Нормализация веса", "Движение"), с сакской солью и сероводородом, с сакской солью и селеном, бишофитные.</w:t>
      </w:r>
    </w:p>
    <w:p>
      <w:pPr>
        <w:pStyle w:val="Style16"/>
        <w:rPr/>
      </w:pPr>
      <w:r>
        <w:rPr/>
        <w:t>2. Ароматические ванны с сакской солью и экстрактами апельсина, лаванды, пальмарозы.</w:t>
      </w:r>
    </w:p>
    <w:p>
      <w:pPr>
        <w:pStyle w:val="Style16"/>
        <w:rPr/>
      </w:pPr>
      <w:r>
        <w:rPr/>
        <w:t>3. Гидромассаж пузырьковый.</w:t>
      </w:r>
    </w:p>
    <w:p>
      <w:pPr>
        <w:pStyle w:val="Style16"/>
        <w:rPr/>
      </w:pPr>
      <w:r>
        <w:rPr/>
        <w:t>4. Массаж кистей рук, стоп в гидромассажной ванне «Акваролл».</w:t>
      </w:r>
    </w:p>
    <w:p>
      <w:pPr>
        <w:pStyle w:val="Style16"/>
        <w:rPr/>
      </w:pPr>
      <w:r>
        <w:rPr/>
        <w:t>5. Подводный душ-массаж.</w:t>
      </w:r>
    </w:p>
    <w:p>
      <w:pPr>
        <w:pStyle w:val="Style16"/>
        <w:rPr/>
      </w:pPr>
      <w:r>
        <w:rPr/>
        <w:t>6. Суховоздушная углекислая ванна «Реабокс».</w:t>
      </w:r>
    </w:p>
    <w:p>
      <w:pPr>
        <w:pStyle w:val="Style16"/>
        <w:rPr/>
      </w:pPr>
      <w:r>
        <w:rPr/>
        <w:t>7. Тонкослойные грязевые аппликации сакскими грязями.</w:t>
      </w:r>
    </w:p>
    <w:p>
      <w:pPr>
        <w:pStyle w:val="Style16"/>
        <w:rPr/>
      </w:pPr>
      <w:r>
        <w:rPr/>
        <w:t>8. Общие обертывания с сакскими грязями в термоодеяле.</w:t>
      </w:r>
    </w:p>
    <w:p>
      <w:pPr>
        <w:pStyle w:val="Style16"/>
        <w:rPr/>
      </w:pPr>
      <w:r>
        <w:rPr/>
        <w:t>9. Обертывания суставов рук саморазогревающимися водорослями.</w:t>
      </w:r>
    </w:p>
    <w:p>
      <w:pPr>
        <w:pStyle w:val="Style16"/>
        <w:rPr/>
      </w:pPr>
      <w:r>
        <w:rPr/>
        <w:t>10. Калифорнийский релаксационный массаж "Океан грез", массаж горячими камнями. </w:t>
      </w:r>
    </w:p>
    <w:p>
      <w:pPr>
        <w:pStyle w:val="Style16"/>
        <w:rPr/>
      </w:pPr>
      <w:r>
        <w:rPr/>
        <w:t>11. Интервальная вакуумная терапия на аппарате "Вакумед".</w:t>
      </w:r>
    </w:p>
    <w:p>
      <w:pPr>
        <w:pStyle w:val="Style16"/>
        <w:rPr/>
      </w:pPr>
      <w:r>
        <w:rPr/>
        <w:t>12. Ультразвуковая терапия на УЗТ-аппарате BTL с хондроитин сульфатом.</w:t>
      </w:r>
    </w:p>
    <w:p>
      <w:pPr>
        <w:pStyle w:val="Style16"/>
        <w:rPr/>
      </w:pPr>
      <w:r>
        <w:rPr/>
        <w:t>13. Рефлексотерапия.</w:t>
      </w:r>
    </w:p>
    <w:p>
      <w:pPr>
        <w:pStyle w:val="Style16"/>
        <w:rPr/>
      </w:pPr>
      <w:r>
        <w:rPr/>
        <w:t>14. Термомассажная кушетка "Nyga Best".</w:t>
      </w:r>
    </w:p>
    <w:p>
      <w:pPr>
        <w:pStyle w:val="Style16"/>
        <w:rPr/>
      </w:pPr>
      <w:r>
        <w:rPr/>
        <w:t>15. Воздушно-компрессионный массаж голеней и стоп на аппарате С-22В.</w:t>
      </w:r>
    </w:p>
    <w:p>
      <w:pPr>
        <w:pStyle w:val="Style16"/>
        <w:rPr/>
      </w:pPr>
      <w:r>
        <w:rPr/>
        <w:t>16. Термотерапия на турманиевом мате "Nuga Jinpum".</w:t>
      </w:r>
    </w:p>
    <w:p>
      <w:pPr>
        <w:pStyle w:val="Style16"/>
        <w:rPr/>
      </w:pPr>
      <w:r>
        <w:rPr/>
        <w:t>17. Фитопаросауна "Кедровая бочка".</w:t>
      </w:r>
    </w:p>
    <w:p>
      <w:pPr>
        <w:pStyle w:val="Style16"/>
        <w:rPr/>
      </w:pPr>
      <w:r>
        <w:rPr/>
        <w:t>18. Инфракрасная сауна.</w:t>
      </w:r>
    </w:p>
    <w:p>
      <w:pPr>
        <w:pStyle w:val="Style16"/>
        <w:rPr/>
      </w:pPr>
      <w:r>
        <w:rPr/>
        <w:t>19. Механотерапия - занятия на тренажерах.</w:t>
      </w:r>
    </w:p>
    <w:p>
      <w:pPr>
        <w:pStyle w:val="Style16"/>
        <w:rPr/>
      </w:pPr>
      <w:r>
        <w:rPr/>
        <w:t>20. Прокат палок для нордической ходьбы.</w:t>
      </w:r>
    </w:p>
    <w:p>
      <w:pPr>
        <w:pStyle w:val="Style16"/>
        <w:rPr/>
      </w:pPr>
      <w:r>
        <w:rPr/>
        <w:t>21. Комплексные лабороторно-диагностические исследования: "Контроль здоровья", "Обследование костной ткани", "Здоровые суставы" и др.</w:t>
      </w:r>
    </w:p>
    <w:p>
      <w:pPr>
        <w:pStyle w:val="Style16"/>
        <w:rPr/>
      </w:pPr>
      <w:r>
        <w:rPr/>
        <w:t>22. Внутривенное, внутримышечноевведение лекарственных средств.  </w:t>
      </w:r>
    </w:p>
    <w:p>
      <w:pPr>
        <w:pStyle w:val="Style16"/>
        <w:spacing w:before="0" w:after="140"/>
        <w:jc w:val="center"/>
        <w:rPr>
          <w:rStyle w:val="Style12"/>
          <w:rFonts w:ascii="Liberation Sans" w:hAnsi="Liberation Sans"/>
          <w:color w:val="1B75BC"/>
          <w:sz w:val="36"/>
          <w:szCs w:val="36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LibreOffice/5.4.2.2$Linux_X86_64 LibreOffice_project/40m0$Build-2</Application>
  <Pages>4</Pages>
  <Words>597</Words>
  <Characters>3205</Characters>
  <CharactersWithSpaces>3582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2018-01-16T13:24:46Z</dcterms:modified>
  <cp:revision>10</cp:revision>
  <dc:subject/>
  <dc:title/>
</cp:coreProperties>
</file>